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5749A" w14:textId="6F4F98D6" w:rsidR="00A2627B" w:rsidRDefault="00A2627B" w:rsidP="00A2627B">
      <w:pPr>
        <w:pStyle w:val="En-tte"/>
        <w:jc w:val="right"/>
        <w:rPr>
          <w:b/>
          <w:bCs/>
          <w:sz w:val="24"/>
          <w:szCs w:val="24"/>
        </w:rPr>
      </w:pPr>
      <w:r>
        <w:rPr>
          <w:noProof/>
        </w:rPr>
        <w:drawing>
          <wp:anchor distT="0" distB="0" distL="114300" distR="114300" simplePos="0" relativeHeight="251659264" behindDoc="0" locked="0" layoutInCell="1" allowOverlap="1" wp14:anchorId="6DFADA0A" wp14:editId="2A5A8FE9">
            <wp:simplePos x="0" y="0"/>
            <wp:positionH relativeFrom="column">
              <wp:posOffset>-151765</wp:posOffset>
            </wp:positionH>
            <wp:positionV relativeFrom="paragraph">
              <wp:posOffset>1270</wp:posOffset>
            </wp:positionV>
            <wp:extent cx="1449705" cy="117602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4"/>
          <w:szCs w:val="24"/>
        </w:rPr>
        <w:tab/>
      </w:r>
    </w:p>
    <w:p w14:paraId="3446DB8A" w14:textId="77777777" w:rsidR="00A2627B" w:rsidRDefault="00A2627B" w:rsidP="00A2627B">
      <w:pPr>
        <w:pStyle w:val="En-tte"/>
        <w:jc w:val="right"/>
        <w:rPr>
          <w:b/>
          <w:bCs/>
          <w:sz w:val="24"/>
          <w:szCs w:val="24"/>
        </w:rPr>
      </w:pPr>
    </w:p>
    <w:p w14:paraId="598F8A24" w14:textId="77777777" w:rsidR="00101BA5" w:rsidRDefault="00101BA5" w:rsidP="00101BA5">
      <w:pPr>
        <w:pStyle w:val="Intituldirection"/>
        <w:rPr>
          <w:lang w:val="fr-FR"/>
        </w:rPr>
      </w:pPr>
      <w:r>
        <w:rPr>
          <w:lang w:val="fr-FR"/>
        </w:rPr>
        <w:t xml:space="preserve">Direction de la protection </w:t>
      </w:r>
    </w:p>
    <w:p w14:paraId="72B37B5D" w14:textId="77777777" w:rsidR="00101BA5" w:rsidRPr="003D4054" w:rsidRDefault="00101BA5" w:rsidP="00101BA5">
      <w:pPr>
        <w:pStyle w:val="Intituldirection"/>
        <w:rPr>
          <w:lang w:val="fr-FR"/>
        </w:rPr>
      </w:pPr>
      <w:r>
        <w:rPr>
          <w:lang w:val="fr-FR"/>
        </w:rPr>
        <w:t>judiciaire de la jeunesse Sud-Est</w:t>
      </w:r>
    </w:p>
    <w:p w14:paraId="224DC9BA" w14:textId="77777777" w:rsidR="00A2627B" w:rsidRDefault="00A2627B" w:rsidP="00A2627B">
      <w:pPr>
        <w:jc w:val="both"/>
      </w:pPr>
    </w:p>
    <w:tbl>
      <w:tblPr>
        <w:tblW w:w="10095" w:type="dxa"/>
        <w:tblInd w:w="-284" w:type="dxa"/>
        <w:tblLayout w:type="fixed"/>
        <w:tblLook w:val="0000" w:firstRow="0" w:lastRow="0" w:firstColumn="0" w:lastColumn="0" w:noHBand="0" w:noVBand="0"/>
      </w:tblPr>
      <w:tblGrid>
        <w:gridCol w:w="284"/>
        <w:gridCol w:w="9356"/>
        <w:gridCol w:w="455"/>
      </w:tblGrid>
      <w:tr w:rsidR="00A2627B" w14:paraId="5F6C9D91" w14:textId="77777777" w:rsidTr="00101BA5">
        <w:trPr>
          <w:gridAfter w:val="1"/>
          <w:wAfter w:w="455" w:type="dxa"/>
          <w:trHeight w:val="3571"/>
        </w:trPr>
        <w:tc>
          <w:tcPr>
            <w:tcW w:w="9640" w:type="dxa"/>
            <w:gridSpan w:val="2"/>
            <w:shd w:val="clear" w:color="auto" w:fill="auto"/>
          </w:tcPr>
          <w:p w14:paraId="1D409BA5" w14:textId="77777777" w:rsidR="00A2627B" w:rsidRDefault="00A2627B" w:rsidP="00463408">
            <w:pPr>
              <w:pStyle w:val="En-tte"/>
              <w:tabs>
                <w:tab w:val="center" w:pos="5670"/>
                <w:tab w:val="right" w:pos="9923"/>
              </w:tabs>
              <w:rPr>
                <w:b/>
                <w:bCs/>
                <w:sz w:val="24"/>
                <w:szCs w:val="24"/>
              </w:rPr>
            </w:pPr>
          </w:p>
          <w:p w14:paraId="529FCFD3" w14:textId="77777777" w:rsidR="00A2627B" w:rsidRPr="00E72BB6" w:rsidRDefault="00A2627B" w:rsidP="00463408">
            <w:pPr>
              <w:pStyle w:val="En-tte"/>
              <w:tabs>
                <w:tab w:val="center" w:pos="5670"/>
                <w:tab w:val="right" w:pos="9923"/>
              </w:tabs>
              <w:rPr>
                <w:b/>
                <w:sz w:val="24"/>
                <w:szCs w:val="24"/>
              </w:rPr>
            </w:pPr>
            <w:r>
              <w:rPr>
                <w:b/>
                <w:bCs/>
                <w:sz w:val="24"/>
                <w:szCs w:val="24"/>
              </w:rPr>
              <w:tab/>
            </w:r>
          </w:p>
          <w:p w14:paraId="57F4A50C" w14:textId="77777777" w:rsidR="00A2627B" w:rsidRPr="00E72BB6" w:rsidRDefault="00A2627B" w:rsidP="00463408">
            <w:pPr>
              <w:pStyle w:val="En-tte"/>
              <w:tabs>
                <w:tab w:val="center" w:pos="5245"/>
                <w:tab w:val="right" w:pos="9923"/>
              </w:tabs>
              <w:rPr>
                <w:b/>
                <w:sz w:val="24"/>
                <w:szCs w:val="24"/>
              </w:rPr>
            </w:pPr>
            <w:r w:rsidRPr="00E72BB6">
              <w:rPr>
                <w:b/>
                <w:sz w:val="24"/>
                <w:szCs w:val="24"/>
              </w:rPr>
              <w:tab/>
            </w:r>
            <w:r w:rsidRPr="00E72BB6">
              <w:rPr>
                <w:b/>
                <w:sz w:val="24"/>
                <w:szCs w:val="24"/>
              </w:rPr>
              <w:tab/>
            </w:r>
          </w:p>
        </w:tc>
      </w:tr>
      <w:tr w:rsidR="00A2627B" w14:paraId="685654FC" w14:textId="77777777" w:rsidTr="00101BA5">
        <w:trPr>
          <w:gridAfter w:val="1"/>
          <w:wAfter w:w="455" w:type="dxa"/>
          <w:trHeight w:val="1785"/>
        </w:trPr>
        <w:tc>
          <w:tcPr>
            <w:tcW w:w="9640" w:type="dxa"/>
            <w:gridSpan w:val="2"/>
            <w:tcBorders>
              <w:bottom w:val="single" w:sz="4" w:space="0" w:color="4F81BD"/>
            </w:tcBorders>
            <w:shd w:val="clear" w:color="auto" w:fill="auto"/>
            <w:vAlign w:val="center"/>
          </w:tcPr>
          <w:p w14:paraId="03D4D527" w14:textId="77777777" w:rsidR="00101BA5" w:rsidRPr="00FC45D3" w:rsidRDefault="00101BA5" w:rsidP="00101BA5">
            <w:pPr>
              <w:pStyle w:val="Sansinterligne"/>
              <w:jc w:val="center"/>
              <w:rPr>
                <w:rFonts w:ascii="Marianne" w:hAnsi="Marianne" w:cs="Arial"/>
                <w:color w:val="000000"/>
                <w:sz w:val="30"/>
                <w:szCs w:val="30"/>
              </w:rPr>
            </w:pPr>
            <w:r w:rsidRPr="00FC45D3">
              <w:rPr>
                <w:rFonts w:ascii="Marianne" w:hAnsi="Marianne" w:cs="Arial"/>
                <w:color w:val="000000"/>
                <w:sz w:val="30"/>
                <w:szCs w:val="30"/>
              </w:rPr>
              <w:t xml:space="preserve">Accord-cadre à bons de commande relatif à l’accompagnement d’équipes au bénéfice des services et unités </w:t>
            </w:r>
          </w:p>
          <w:p w14:paraId="1701DDF6" w14:textId="77777777" w:rsidR="00101BA5" w:rsidRPr="00FC45D3" w:rsidRDefault="00101BA5" w:rsidP="00101BA5">
            <w:pPr>
              <w:pStyle w:val="Sansinterligne"/>
              <w:jc w:val="center"/>
              <w:rPr>
                <w:rFonts w:ascii="Marianne" w:hAnsi="Marianne" w:cs="Arial"/>
                <w:sz w:val="30"/>
                <w:szCs w:val="30"/>
              </w:rPr>
            </w:pPr>
            <w:r w:rsidRPr="00FC45D3">
              <w:rPr>
                <w:rFonts w:ascii="Marianne" w:hAnsi="Marianne" w:cs="Arial"/>
                <w:color w:val="000000"/>
                <w:sz w:val="30"/>
                <w:szCs w:val="30"/>
              </w:rPr>
              <w:t>de la Direction de la protection judiciaire de la jeunesse Sud-Est</w:t>
            </w:r>
          </w:p>
          <w:p w14:paraId="24CBA8D5" w14:textId="77777777" w:rsidR="00A2627B" w:rsidRDefault="00A2627B" w:rsidP="00463408">
            <w:pPr>
              <w:pStyle w:val="Sansinterligne"/>
              <w:jc w:val="center"/>
              <w:rPr>
                <w:rFonts w:ascii="Cambria" w:hAnsi="Cambria" w:cs="Cambria"/>
                <w:sz w:val="32"/>
                <w:szCs w:val="32"/>
              </w:rPr>
            </w:pPr>
          </w:p>
          <w:p w14:paraId="3418C6B3" w14:textId="77777777" w:rsidR="00A2627B" w:rsidRDefault="00A2627B" w:rsidP="00463408">
            <w:pPr>
              <w:pStyle w:val="Sansinterligne"/>
              <w:jc w:val="center"/>
              <w:rPr>
                <w:rFonts w:ascii="Cambria" w:hAnsi="Cambria" w:cs="Cambria"/>
                <w:sz w:val="32"/>
                <w:szCs w:val="32"/>
              </w:rPr>
            </w:pPr>
          </w:p>
          <w:p w14:paraId="358B9A45" w14:textId="77777777" w:rsidR="00A2627B" w:rsidRDefault="00A2627B" w:rsidP="00463408">
            <w:pPr>
              <w:pStyle w:val="Sansinterligne"/>
              <w:jc w:val="center"/>
              <w:rPr>
                <w:rFonts w:ascii="Cambria" w:hAnsi="Cambria" w:cs="Cambria"/>
                <w:sz w:val="32"/>
                <w:szCs w:val="32"/>
              </w:rPr>
            </w:pPr>
          </w:p>
          <w:p w14:paraId="47AA095B" w14:textId="77777777" w:rsidR="00A2627B" w:rsidRDefault="00A2627B" w:rsidP="00463408">
            <w:pPr>
              <w:pStyle w:val="Sansinterligne"/>
              <w:jc w:val="center"/>
              <w:rPr>
                <w:rFonts w:ascii="Cambria" w:hAnsi="Cambria" w:cs="Cambria"/>
                <w:sz w:val="32"/>
                <w:szCs w:val="32"/>
              </w:rPr>
            </w:pPr>
          </w:p>
          <w:p w14:paraId="6135BC0D" w14:textId="77777777" w:rsidR="00A2627B" w:rsidRDefault="00A2627B" w:rsidP="00463408">
            <w:pPr>
              <w:pStyle w:val="Sansinterligne"/>
              <w:jc w:val="center"/>
              <w:rPr>
                <w:rFonts w:ascii="Cambria" w:hAnsi="Cambria" w:cs="Cambria"/>
                <w:sz w:val="32"/>
                <w:szCs w:val="32"/>
              </w:rPr>
            </w:pPr>
          </w:p>
          <w:p w14:paraId="657C3050" w14:textId="77777777" w:rsidR="00A2627B" w:rsidRDefault="00A2627B" w:rsidP="00463408">
            <w:pPr>
              <w:pStyle w:val="Sansinterligne"/>
              <w:jc w:val="center"/>
              <w:rPr>
                <w:rFonts w:ascii="Cambria" w:hAnsi="Cambria" w:cs="Cambria"/>
                <w:sz w:val="32"/>
                <w:szCs w:val="32"/>
              </w:rPr>
            </w:pPr>
          </w:p>
        </w:tc>
      </w:tr>
      <w:tr w:rsidR="00CF7944" w14:paraId="77B0FC3B" w14:textId="77777777" w:rsidTr="00101BA5">
        <w:trPr>
          <w:gridAfter w:val="1"/>
          <w:wAfter w:w="455" w:type="dxa"/>
          <w:trHeight w:val="892"/>
        </w:trPr>
        <w:tc>
          <w:tcPr>
            <w:tcW w:w="9640" w:type="dxa"/>
            <w:gridSpan w:val="2"/>
            <w:tcBorders>
              <w:top w:val="single" w:sz="4" w:space="0" w:color="4F81BD"/>
            </w:tcBorders>
            <w:shd w:val="clear" w:color="auto" w:fill="auto"/>
            <w:vAlign w:val="center"/>
          </w:tcPr>
          <w:p w14:paraId="74911597" w14:textId="77777777" w:rsidR="00CF7944" w:rsidRPr="00CF7944" w:rsidRDefault="00CF7944" w:rsidP="00CF7944">
            <w:pPr>
              <w:rPr>
                <w:rFonts w:ascii="Marianne" w:hAnsi="Marianne"/>
              </w:rPr>
            </w:pPr>
            <w:r w:rsidRPr="00CF7944">
              <w:rPr>
                <w:rFonts w:ascii="Marianne" w:hAnsi="Marianne"/>
                <w:b/>
                <w:sz w:val="24"/>
                <w:szCs w:val="24"/>
              </w:rPr>
              <w:t>FICHE DE CLASSEMENT DES LOTS PAR ORDRE DE PRÉFÉRENCE</w:t>
            </w:r>
          </w:p>
          <w:p w14:paraId="58F986B0" w14:textId="28C6FAD2" w:rsidR="00CF7944" w:rsidRPr="00CF7944" w:rsidRDefault="00CF7944" w:rsidP="00CF7944">
            <w:pPr>
              <w:rPr>
                <w:rFonts w:ascii="Marianne" w:hAnsi="Marianne"/>
              </w:rPr>
            </w:pPr>
          </w:p>
        </w:tc>
      </w:tr>
      <w:tr w:rsidR="00CF7944" w14:paraId="599744A4" w14:textId="77777777" w:rsidTr="00101BA5">
        <w:trPr>
          <w:gridAfter w:val="1"/>
          <w:wAfter w:w="455" w:type="dxa"/>
          <w:trHeight w:val="446"/>
        </w:trPr>
        <w:tc>
          <w:tcPr>
            <w:tcW w:w="9640" w:type="dxa"/>
            <w:gridSpan w:val="2"/>
            <w:shd w:val="clear" w:color="auto" w:fill="auto"/>
            <w:vAlign w:val="center"/>
          </w:tcPr>
          <w:p w14:paraId="5BC94BA8" w14:textId="77777777" w:rsidR="00CF7944" w:rsidRPr="00101BA5" w:rsidRDefault="00CF7944" w:rsidP="00CF7944">
            <w:pPr>
              <w:snapToGrid w:val="0"/>
              <w:rPr>
                <w:rFonts w:ascii="Marianne" w:hAnsi="Marianne" w:cs="MS Shell Dlg 2"/>
                <w:b/>
                <w:sz w:val="24"/>
                <w:szCs w:val="24"/>
              </w:rPr>
            </w:pPr>
          </w:p>
          <w:p w14:paraId="54685F58" w14:textId="77777777" w:rsidR="00CF7944" w:rsidRPr="00101BA5" w:rsidRDefault="00CF7944" w:rsidP="00CF7944">
            <w:pPr>
              <w:snapToGrid w:val="0"/>
              <w:rPr>
                <w:rFonts w:ascii="Marianne" w:hAnsi="Marianne" w:cs="MS Shell Dlg 2"/>
                <w:b/>
                <w:sz w:val="24"/>
                <w:szCs w:val="24"/>
              </w:rPr>
            </w:pPr>
          </w:p>
          <w:p w14:paraId="431EA1B7" w14:textId="77777777" w:rsidR="00CF7944" w:rsidRPr="00101BA5" w:rsidRDefault="00CF7944" w:rsidP="00CF7944">
            <w:pPr>
              <w:snapToGrid w:val="0"/>
              <w:rPr>
                <w:rFonts w:ascii="Marianne" w:hAnsi="Marianne" w:cs="MS Shell Dlg 2"/>
                <w:b/>
                <w:sz w:val="24"/>
                <w:szCs w:val="24"/>
              </w:rPr>
            </w:pPr>
          </w:p>
          <w:p w14:paraId="092EAECB" w14:textId="165DB808" w:rsidR="00CF7944" w:rsidRPr="00101BA5" w:rsidRDefault="00CF7944" w:rsidP="00CF7944">
            <w:pPr>
              <w:snapToGrid w:val="0"/>
              <w:rPr>
                <w:rFonts w:ascii="Marianne" w:hAnsi="Marianne" w:cs="MS Shell Dlg 2"/>
                <w:b/>
                <w:sz w:val="24"/>
                <w:szCs w:val="24"/>
              </w:rPr>
            </w:pPr>
            <w:r w:rsidRPr="00101BA5">
              <w:rPr>
                <w:rFonts w:ascii="Marianne" w:hAnsi="Marianne"/>
                <w:b/>
                <w:bCs/>
                <w:sz w:val="24"/>
                <w:szCs w:val="24"/>
              </w:rPr>
              <w:t xml:space="preserve">Date limite de remise des offres : </w:t>
            </w:r>
            <w:r w:rsidRPr="00101BA5">
              <w:rPr>
                <w:rFonts w:ascii="Marianne" w:hAnsi="Marianne"/>
                <w:b/>
                <w:bCs/>
                <w:color w:val="FF0000"/>
                <w:sz w:val="24"/>
                <w:szCs w:val="24"/>
                <w:u w:val="single"/>
              </w:rPr>
              <w:t>9 février 2026 à 12h00</w:t>
            </w:r>
          </w:p>
          <w:p w14:paraId="5EF455E5" w14:textId="77777777" w:rsidR="00CF7944" w:rsidRPr="00101BA5" w:rsidRDefault="00CF7944" w:rsidP="00CF7944">
            <w:pPr>
              <w:snapToGrid w:val="0"/>
              <w:rPr>
                <w:rFonts w:ascii="Marianne" w:hAnsi="Marianne" w:cs="MS Shell Dlg 2"/>
                <w:b/>
                <w:sz w:val="24"/>
                <w:szCs w:val="24"/>
              </w:rPr>
            </w:pPr>
          </w:p>
          <w:p w14:paraId="5E901C37" w14:textId="77777777" w:rsidR="00CF7944" w:rsidRPr="00101BA5" w:rsidRDefault="00CF7944" w:rsidP="00CF7944">
            <w:pPr>
              <w:snapToGrid w:val="0"/>
              <w:rPr>
                <w:rFonts w:ascii="Marianne" w:hAnsi="Marianne" w:cs="MS Shell Dlg 2"/>
                <w:b/>
                <w:sz w:val="24"/>
                <w:szCs w:val="24"/>
              </w:rPr>
            </w:pPr>
          </w:p>
        </w:tc>
      </w:tr>
      <w:tr w:rsidR="00CF7944" w:rsidRPr="006714AF" w14:paraId="22196599" w14:textId="77777777" w:rsidTr="00101BA5">
        <w:trPr>
          <w:gridBefore w:val="1"/>
          <w:wBefore w:w="284" w:type="dxa"/>
          <w:trHeight w:val="493"/>
        </w:trPr>
        <w:tc>
          <w:tcPr>
            <w:tcW w:w="9811" w:type="dxa"/>
            <w:gridSpan w:val="2"/>
            <w:shd w:val="clear" w:color="auto" w:fill="auto"/>
            <w:vAlign w:val="center"/>
          </w:tcPr>
          <w:p w14:paraId="456A3F74" w14:textId="77777777" w:rsidR="00CF7944" w:rsidRPr="006714AF" w:rsidRDefault="00CF7944" w:rsidP="00CF7944">
            <w:pPr>
              <w:pStyle w:val="Sansinterligne"/>
              <w:snapToGrid w:val="0"/>
              <w:jc w:val="center"/>
              <w:rPr>
                <w:rFonts w:ascii="Marianne" w:hAnsi="Marianne"/>
                <w:b/>
                <w:bCs/>
              </w:rPr>
            </w:pPr>
          </w:p>
          <w:p w14:paraId="18112C3F" w14:textId="6ABF9BAE" w:rsidR="00CF7944" w:rsidRPr="006714AF" w:rsidRDefault="00CF7944" w:rsidP="00CF7944">
            <w:pPr>
              <w:pStyle w:val="Sansinterligne"/>
              <w:snapToGrid w:val="0"/>
              <w:jc w:val="center"/>
              <w:rPr>
                <w:rFonts w:ascii="Marianne" w:hAnsi="Marianne"/>
                <w:b/>
                <w:bCs/>
              </w:rPr>
            </w:pPr>
            <w:r w:rsidRPr="006714AF">
              <w:rPr>
                <w:rFonts w:ascii="Marianne" w:hAnsi="Marianne"/>
                <w:b/>
                <w:bCs/>
                <w:noProof/>
              </w:rPr>
              <w:drawing>
                <wp:inline distT="0" distB="0" distL="0" distR="0" wp14:anchorId="29ADE05E" wp14:editId="7F9DFB53">
                  <wp:extent cx="1804670" cy="743585"/>
                  <wp:effectExtent l="0" t="0" r="508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4670" cy="743585"/>
                          </a:xfrm>
                          <a:prstGeom prst="rect">
                            <a:avLst/>
                          </a:prstGeom>
                          <a:noFill/>
                        </pic:spPr>
                      </pic:pic>
                    </a:graphicData>
                  </a:graphic>
                </wp:inline>
              </w:drawing>
            </w:r>
            <w:r w:rsidRPr="006714AF">
              <w:rPr>
                <w:rFonts w:ascii="Marianne" w:hAnsi="Marianne"/>
                <w:b/>
                <w:bCs/>
              </w:rPr>
              <w:t xml:space="preserve">                                                                   </w:t>
            </w:r>
            <w:r w:rsidRPr="006714AF">
              <w:rPr>
                <w:rFonts w:ascii="Marianne" w:hAnsi="Marianne"/>
                <w:noProof/>
              </w:rPr>
              <w:drawing>
                <wp:inline distT="0" distB="0" distL="0" distR="0" wp14:anchorId="2AF2F33D" wp14:editId="0570EA80">
                  <wp:extent cx="981075" cy="9525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952500"/>
                          </a:xfrm>
                          <a:prstGeom prst="rect">
                            <a:avLst/>
                          </a:prstGeom>
                          <a:noFill/>
                          <a:ln>
                            <a:noFill/>
                          </a:ln>
                        </pic:spPr>
                      </pic:pic>
                    </a:graphicData>
                  </a:graphic>
                </wp:inline>
              </w:drawing>
            </w:r>
          </w:p>
          <w:p w14:paraId="65DB1DF6" w14:textId="77777777" w:rsidR="00CF7944" w:rsidRPr="006714AF" w:rsidRDefault="00CF7944" w:rsidP="00CF7944">
            <w:pPr>
              <w:pStyle w:val="Sansinterligne"/>
              <w:snapToGrid w:val="0"/>
              <w:jc w:val="center"/>
              <w:rPr>
                <w:rFonts w:ascii="Marianne" w:hAnsi="Marianne"/>
                <w:b/>
                <w:bCs/>
              </w:rPr>
            </w:pPr>
          </w:p>
        </w:tc>
      </w:tr>
      <w:tr w:rsidR="00CF7944" w14:paraId="7D456C33" w14:textId="77777777" w:rsidTr="00101BA5">
        <w:trPr>
          <w:gridAfter w:val="1"/>
          <w:wAfter w:w="455" w:type="dxa"/>
          <w:trHeight w:val="446"/>
        </w:trPr>
        <w:tc>
          <w:tcPr>
            <w:tcW w:w="9640" w:type="dxa"/>
            <w:gridSpan w:val="2"/>
            <w:shd w:val="clear" w:color="auto" w:fill="auto"/>
            <w:vAlign w:val="center"/>
          </w:tcPr>
          <w:p w14:paraId="257B10EF" w14:textId="77777777" w:rsidR="00CF7944" w:rsidRDefault="00CF7944" w:rsidP="00CF7944">
            <w:pPr>
              <w:pStyle w:val="Sansinterligne"/>
              <w:snapToGrid w:val="0"/>
              <w:jc w:val="center"/>
              <w:rPr>
                <w:b/>
                <w:bCs/>
              </w:rPr>
            </w:pPr>
          </w:p>
        </w:tc>
      </w:tr>
      <w:tr w:rsidR="00CF7944" w14:paraId="30B18987" w14:textId="77777777" w:rsidTr="00101BA5">
        <w:trPr>
          <w:gridAfter w:val="1"/>
          <w:wAfter w:w="455" w:type="dxa"/>
          <w:trHeight w:val="446"/>
        </w:trPr>
        <w:tc>
          <w:tcPr>
            <w:tcW w:w="9640" w:type="dxa"/>
            <w:gridSpan w:val="2"/>
            <w:shd w:val="clear" w:color="auto" w:fill="auto"/>
            <w:vAlign w:val="center"/>
          </w:tcPr>
          <w:p w14:paraId="6B54D663" w14:textId="77777777" w:rsidR="00CF7944" w:rsidRPr="00EB61C6" w:rsidRDefault="00CF7944" w:rsidP="00CF7944">
            <w:pPr>
              <w:pStyle w:val="Sansinterligne"/>
              <w:rPr>
                <w:rFonts w:ascii="Arial" w:hAnsi="Arial" w:cs="Arial"/>
                <w:sz w:val="24"/>
                <w:szCs w:val="24"/>
              </w:rPr>
            </w:pPr>
          </w:p>
        </w:tc>
      </w:tr>
    </w:tbl>
    <w:p w14:paraId="5F49F106" w14:textId="77777777" w:rsidR="008D2AB8" w:rsidRPr="00101BA5" w:rsidRDefault="008D2AB8" w:rsidP="008D2AB8">
      <w:pPr>
        <w:jc w:val="both"/>
        <w:rPr>
          <w:rFonts w:ascii="Marianne" w:hAnsi="Marianne"/>
          <w:b/>
          <w:bCs/>
          <w:sz w:val="20"/>
          <w:szCs w:val="20"/>
          <w:u w:val="single"/>
        </w:rPr>
      </w:pPr>
      <w:r w:rsidRPr="00101BA5">
        <w:rPr>
          <w:rFonts w:ascii="Marianne" w:hAnsi="Marianne"/>
          <w:b/>
          <w:bCs/>
          <w:sz w:val="20"/>
          <w:szCs w:val="20"/>
          <w:u w:val="single"/>
        </w:rPr>
        <w:t xml:space="preserve">Préambule : </w:t>
      </w:r>
    </w:p>
    <w:p w14:paraId="0DE32435" w14:textId="59D849BC" w:rsidR="00962B27" w:rsidRDefault="008D2AB8" w:rsidP="00962B27">
      <w:pPr>
        <w:jc w:val="both"/>
        <w:rPr>
          <w:rFonts w:ascii="Marianne" w:hAnsi="Marianne"/>
          <w:sz w:val="20"/>
          <w:szCs w:val="20"/>
        </w:rPr>
      </w:pPr>
      <w:r w:rsidRPr="00962B27">
        <w:rPr>
          <w:rFonts w:ascii="Marianne" w:hAnsi="Marianne"/>
          <w:sz w:val="20"/>
          <w:szCs w:val="20"/>
        </w:rPr>
        <w:t xml:space="preserve">Le soumissionnaire devra remettre impérativement le présent document avec son offre, </w:t>
      </w:r>
      <w:bookmarkStart w:id="0" w:name="DébutTexte"/>
      <w:bookmarkStart w:id="1" w:name="Signature"/>
      <w:bookmarkStart w:id="2" w:name="Copie_PJ"/>
      <w:bookmarkStart w:id="3" w:name="_Toc109061732"/>
      <w:bookmarkEnd w:id="0"/>
      <w:bookmarkEnd w:id="1"/>
      <w:bookmarkEnd w:id="2"/>
      <w:bookmarkEnd w:id="3"/>
      <w:r w:rsidR="00962B27">
        <w:rPr>
          <w:rFonts w:ascii="Marianne" w:hAnsi="Marianne"/>
          <w:sz w:val="20"/>
          <w:szCs w:val="20"/>
        </w:rPr>
        <w:t>classant, par ordre de préférence décroissante, l’ensemble des lots</w:t>
      </w:r>
      <w:r w:rsidR="00676E5F">
        <w:rPr>
          <w:rFonts w:ascii="Marianne" w:hAnsi="Marianne"/>
          <w:sz w:val="20"/>
          <w:szCs w:val="20"/>
        </w:rPr>
        <w:t xml:space="preserve"> pour lesquels il présente une offre.</w:t>
      </w:r>
    </w:p>
    <w:p w14:paraId="1C7289F1" w14:textId="75D97DF2" w:rsidR="00D91459" w:rsidRDefault="00D91459" w:rsidP="00962B27">
      <w:pPr>
        <w:jc w:val="both"/>
        <w:rPr>
          <w:rFonts w:ascii="Marianne" w:hAnsi="Marianne"/>
          <w:sz w:val="20"/>
          <w:szCs w:val="20"/>
        </w:rPr>
      </w:pPr>
      <w:r w:rsidRPr="006714AF">
        <w:rPr>
          <w:rFonts w:ascii="Marianne" w:hAnsi="Marianne"/>
          <w:sz w:val="20"/>
          <w:szCs w:val="20"/>
        </w:rPr>
        <w:t>C</w:t>
      </w:r>
      <w:r>
        <w:rPr>
          <w:rFonts w:ascii="Marianne" w:hAnsi="Marianne"/>
          <w:sz w:val="20"/>
          <w:szCs w:val="20"/>
        </w:rPr>
        <w:t>onformément à l’article 3 du RC, c</w:t>
      </w:r>
      <w:r w:rsidRPr="006714AF">
        <w:rPr>
          <w:rFonts w:ascii="Marianne" w:hAnsi="Marianne"/>
          <w:sz w:val="20"/>
          <w:szCs w:val="20"/>
        </w:rPr>
        <w:t>ette annexe servira dans l’hypothèse où un candidat soumissionne à plus de trois lots et que ses offres sont classées premières sur ces lots. Trois lots, au maximum, lui seront attribués selon l’ordre de priorité que le candidat aura préalablement défini.</w:t>
      </w:r>
    </w:p>
    <w:p w14:paraId="010555BF" w14:textId="3885488F" w:rsidR="00962B27" w:rsidRDefault="00962B27" w:rsidP="00962B27">
      <w:pPr>
        <w:jc w:val="both"/>
        <w:rPr>
          <w:rFonts w:ascii="Marianne" w:hAnsi="Marianne"/>
          <w:sz w:val="20"/>
          <w:szCs w:val="20"/>
        </w:rPr>
      </w:pPr>
    </w:p>
    <w:p w14:paraId="6C3D6EE3" w14:textId="6DD8C0BA" w:rsidR="00D91459" w:rsidRPr="00D91459" w:rsidRDefault="00D91459" w:rsidP="00D91459">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ascii="Marianne" w:hAnsi="Marianne"/>
          <w:sz w:val="22"/>
          <w:szCs w:val="22"/>
        </w:rPr>
      </w:pPr>
      <w:r w:rsidRPr="00D91459">
        <w:rPr>
          <w:rFonts w:ascii="Marianne" w:hAnsi="Marianne"/>
          <w:b/>
          <w:sz w:val="22"/>
          <w:szCs w:val="22"/>
          <w:shd w:val="clear" w:color="auto" w:fill="D0CECE" w:themeFill="background2" w:themeFillShade="E6"/>
        </w:rPr>
        <w:t>CLASSEMENT</w:t>
      </w:r>
    </w:p>
    <w:tbl>
      <w:tblPr>
        <w:tblW w:w="3872" w:type="dxa"/>
        <w:tblCellMar>
          <w:left w:w="70" w:type="dxa"/>
          <w:right w:w="70" w:type="dxa"/>
        </w:tblCellMar>
        <w:tblLook w:val="04A0" w:firstRow="1" w:lastRow="0" w:firstColumn="1" w:lastColumn="0" w:noHBand="0" w:noVBand="1"/>
      </w:tblPr>
      <w:tblGrid>
        <w:gridCol w:w="3872"/>
      </w:tblGrid>
      <w:tr w:rsidR="00962B27" w:rsidRPr="00962B27" w14:paraId="28962E52" w14:textId="77777777" w:rsidTr="00962B27">
        <w:trPr>
          <w:trHeight w:val="365"/>
        </w:trPr>
        <w:tc>
          <w:tcPr>
            <w:tcW w:w="3872" w:type="dxa"/>
            <w:tcBorders>
              <w:top w:val="nil"/>
              <w:left w:val="nil"/>
              <w:bottom w:val="nil"/>
              <w:right w:val="nil"/>
            </w:tcBorders>
            <w:shd w:val="clear" w:color="auto" w:fill="auto"/>
            <w:noWrap/>
            <w:vAlign w:val="bottom"/>
            <w:hideMark/>
          </w:tcPr>
          <w:p w14:paraId="3B75B227" w14:textId="77777777" w:rsidR="00D91459" w:rsidRDefault="00D91459" w:rsidP="00962B27">
            <w:pPr>
              <w:widowControl/>
              <w:suppressAutoHyphens w:val="0"/>
              <w:spacing w:before="0"/>
              <w:jc w:val="left"/>
              <w:textAlignment w:val="auto"/>
              <w:rPr>
                <w:rFonts w:ascii="Marianne" w:hAnsi="Marianne" w:cs="Calibri"/>
                <w:color w:val="000000"/>
                <w:sz w:val="20"/>
                <w:szCs w:val="20"/>
                <w:lang w:eastAsia="fr-FR"/>
              </w:rPr>
            </w:pPr>
          </w:p>
          <w:p w14:paraId="6007DC2A" w14:textId="006B9D14"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w:t>
            </w:r>
            <w:r>
              <w:rPr>
                <w:rFonts w:ascii="Marianne" w:hAnsi="Marianne" w:cs="Calibri"/>
                <w:color w:val="000000"/>
                <w:sz w:val="20"/>
                <w:szCs w:val="20"/>
                <w:lang w:eastAsia="fr-FR"/>
              </w:rPr>
              <w:t> : lot n° ……</w:t>
            </w:r>
          </w:p>
        </w:tc>
      </w:tr>
      <w:tr w:rsidR="00962B27" w:rsidRPr="00962B27" w14:paraId="3C33BFDD" w14:textId="77777777" w:rsidTr="00962B27">
        <w:trPr>
          <w:trHeight w:val="365"/>
        </w:trPr>
        <w:tc>
          <w:tcPr>
            <w:tcW w:w="3872" w:type="dxa"/>
            <w:tcBorders>
              <w:top w:val="nil"/>
              <w:left w:val="nil"/>
              <w:bottom w:val="nil"/>
              <w:right w:val="nil"/>
            </w:tcBorders>
            <w:shd w:val="clear" w:color="auto" w:fill="auto"/>
            <w:noWrap/>
            <w:vAlign w:val="bottom"/>
            <w:hideMark/>
          </w:tcPr>
          <w:p w14:paraId="247BCB52" w14:textId="32455136"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2</w:t>
            </w:r>
            <w:r>
              <w:rPr>
                <w:rFonts w:ascii="Marianne" w:hAnsi="Marianne" w:cs="Calibri"/>
                <w:color w:val="000000"/>
                <w:sz w:val="20"/>
                <w:szCs w:val="20"/>
                <w:lang w:eastAsia="fr-FR"/>
              </w:rPr>
              <w:t xml:space="preserve"> : lot n° ……</w:t>
            </w:r>
          </w:p>
        </w:tc>
      </w:tr>
      <w:tr w:rsidR="00962B27" w:rsidRPr="00962B27" w14:paraId="44616D04" w14:textId="77777777" w:rsidTr="00962B27">
        <w:trPr>
          <w:trHeight w:val="365"/>
        </w:trPr>
        <w:tc>
          <w:tcPr>
            <w:tcW w:w="3872" w:type="dxa"/>
            <w:tcBorders>
              <w:top w:val="nil"/>
              <w:left w:val="nil"/>
              <w:bottom w:val="nil"/>
              <w:right w:val="nil"/>
            </w:tcBorders>
            <w:shd w:val="clear" w:color="auto" w:fill="auto"/>
            <w:noWrap/>
            <w:vAlign w:val="bottom"/>
            <w:hideMark/>
          </w:tcPr>
          <w:p w14:paraId="2854482B" w14:textId="1FDC55A5"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3</w:t>
            </w:r>
            <w:r>
              <w:rPr>
                <w:rFonts w:ascii="Marianne" w:hAnsi="Marianne" w:cs="Calibri"/>
                <w:color w:val="000000"/>
                <w:sz w:val="20"/>
                <w:szCs w:val="20"/>
                <w:lang w:eastAsia="fr-FR"/>
              </w:rPr>
              <w:t xml:space="preserve"> : lot n° ……</w:t>
            </w:r>
          </w:p>
        </w:tc>
      </w:tr>
      <w:tr w:rsidR="00962B27" w:rsidRPr="00962B27" w14:paraId="5FF8BFEC" w14:textId="77777777" w:rsidTr="00962B27">
        <w:trPr>
          <w:trHeight w:val="365"/>
        </w:trPr>
        <w:tc>
          <w:tcPr>
            <w:tcW w:w="3872" w:type="dxa"/>
            <w:tcBorders>
              <w:top w:val="nil"/>
              <w:left w:val="nil"/>
              <w:bottom w:val="nil"/>
              <w:right w:val="nil"/>
            </w:tcBorders>
            <w:shd w:val="clear" w:color="auto" w:fill="auto"/>
            <w:noWrap/>
            <w:vAlign w:val="bottom"/>
            <w:hideMark/>
          </w:tcPr>
          <w:p w14:paraId="68A012A9" w14:textId="245A7A3A"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4</w:t>
            </w:r>
            <w:r>
              <w:rPr>
                <w:rFonts w:ascii="Marianne" w:hAnsi="Marianne" w:cs="Calibri"/>
                <w:color w:val="000000"/>
                <w:sz w:val="20"/>
                <w:szCs w:val="20"/>
                <w:lang w:eastAsia="fr-FR"/>
              </w:rPr>
              <w:t xml:space="preserve"> : lot n° ……</w:t>
            </w:r>
          </w:p>
        </w:tc>
      </w:tr>
      <w:tr w:rsidR="00962B27" w:rsidRPr="00962B27" w14:paraId="290FB24D" w14:textId="77777777" w:rsidTr="00962B27">
        <w:trPr>
          <w:trHeight w:val="365"/>
        </w:trPr>
        <w:tc>
          <w:tcPr>
            <w:tcW w:w="3872" w:type="dxa"/>
            <w:tcBorders>
              <w:top w:val="nil"/>
              <w:left w:val="nil"/>
              <w:bottom w:val="nil"/>
              <w:right w:val="nil"/>
            </w:tcBorders>
            <w:shd w:val="clear" w:color="auto" w:fill="auto"/>
            <w:noWrap/>
            <w:vAlign w:val="bottom"/>
            <w:hideMark/>
          </w:tcPr>
          <w:p w14:paraId="64E7BB77" w14:textId="00DCF0DB"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5</w:t>
            </w:r>
            <w:r>
              <w:rPr>
                <w:rFonts w:ascii="Marianne" w:hAnsi="Marianne" w:cs="Calibri"/>
                <w:color w:val="000000"/>
                <w:sz w:val="20"/>
                <w:szCs w:val="20"/>
                <w:lang w:eastAsia="fr-FR"/>
              </w:rPr>
              <w:t xml:space="preserve"> : lot n° ……</w:t>
            </w:r>
          </w:p>
        </w:tc>
      </w:tr>
      <w:tr w:rsidR="00962B27" w:rsidRPr="00962B27" w14:paraId="327CA17D" w14:textId="77777777" w:rsidTr="00962B27">
        <w:trPr>
          <w:trHeight w:val="365"/>
        </w:trPr>
        <w:tc>
          <w:tcPr>
            <w:tcW w:w="3872" w:type="dxa"/>
            <w:tcBorders>
              <w:top w:val="nil"/>
              <w:left w:val="nil"/>
              <w:bottom w:val="nil"/>
              <w:right w:val="nil"/>
            </w:tcBorders>
            <w:shd w:val="clear" w:color="auto" w:fill="auto"/>
            <w:noWrap/>
            <w:vAlign w:val="bottom"/>
            <w:hideMark/>
          </w:tcPr>
          <w:p w14:paraId="5A38074B" w14:textId="1770E6C6"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6</w:t>
            </w:r>
            <w:r>
              <w:rPr>
                <w:rFonts w:ascii="Marianne" w:hAnsi="Marianne" w:cs="Calibri"/>
                <w:color w:val="000000"/>
                <w:sz w:val="20"/>
                <w:szCs w:val="20"/>
                <w:lang w:eastAsia="fr-FR"/>
              </w:rPr>
              <w:t xml:space="preserve"> : lot n° ……</w:t>
            </w:r>
          </w:p>
        </w:tc>
      </w:tr>
      <w:tr w:rsidR="00962B27" w:rsidRPr="00962B27" w14:paraId="6790BF05" w14:textId="77777777" w:rsidTr="00962B27">
        <w:trPr>
          <w:trHeight w:val="365"/>
        </w:trPr>
        <w:tc>
          <w:tcPr>
            <w:tcW w:w="3872" w:type="dxa"/>
            <w:tcBorders>
              <w:top w:val="nil"/>
              <w:left w:val="nil"/>
              <w:bottom w:val="nil"/>
              <w:right w:val="nil"/>
            </w:tcBorders>
            <w:shd w:val="clear" w:color="auto" w:fill="auto"/>
            <w:noWrap/>
            <w:vAlign w:val="bottom"/>
            <w:hideMark/>
          </w:tcPr>
          <w:p w14:paraId="724BF8B2" w14:textId="1EFF211A"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7</w:t>
            </w:r>
            <w:r>
              <w:rPr>
                <w:rFonts w:ascii="Marianne" w:hAnsi="Marianne" w:cs="Calibri"/>
                <w:color w:val="000000"/>
                <w:sz w:val="20"/>
                <w:szCs w:val="20"/>
                <w:lang w:eastAsia="fr-FR"/>
              </w:rPr>
              <w:t xml:space="preserve"> : lot n° ……</w:t>
            </w:r>
          </w:p>
        </w:tc>
      </w:tr>
      <w:tr w:rsidR="00962B27" w:rsidRPr="00962B27" w14:paraId="2607A194" w14:textId="77777777" w:rsidTr="00962B27">
        <w:trPr>
          <w:trHeight w:val="365"/>
        </w:trPr>
        <w:tc>
          <w:tcPr>
            <w:tcW w:w="3872" w:type="dxa"/>
            <w:tcBorders>
              <w:top w:val="nil"/>
              <w:left w:val="nil"/>
              <w:bottom w:val="nil"/>
              <w:right w:val="nil"/>
            </w:tcBorders>
            <w:shd w:val="clear" w:color="auto" w:fill="auto"/>
            <w:noWrap/>
            <w:vAlign w:val="bottom"/>
            <w:hideMark/>
          </w:tcPr>
          <w:p w14:paraId="36FD147C" w14:textId="3A7A8D9E"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8</w:t>
            </w:r>
            <w:r>
              <w:rPr>
                <w:rFonts w:ascii="Marianne" w:hAnsi="Marianne" w:cs="Calibri"/>
                <w:color w:val="000000"/>
                <w:sz w:val="20"/>
                <w:szCs w:val="20"/>
                <w:lang w:eastAsia="fr-FR"/>
              </w:rPr>
              <w:t xml:space="preserve"> : lot n° ……</w:t>
            </w:r>
          </w:p>
        </w:tc>
      </w:tr>
      <w:tr w:rsidR="00962B27" w:rsidRPr="00962B27" w14:paraId="45C50B5C" w14:textId="77777777" w:rsidTr="00962B27">
        <w:trPr>
          <w:trHeight w:val="365"/>
        </w:trPr>
        <w:tc>
          <w:tcPr>
            <w:tcW w:w="3872" w:type="dxa"/>
            <w:tcBorders>
              <w:top w:val="nil"/>
              <w:left w:val="nil"/>
              <w:bottom w:val="nil"/>
              <w:right w:val="nil"/>
            </w:tcBorders>
            <w:shd w:val="clear" w:color="auto" w:fill="auto"/>
            <w:noWrap/>
            <w:vAlign w:val="bottom"/>
            <w:hideMark/>
          </w:tcPr>
          <w:p w14:paraId="0DCE7E04" w14:textId="7B3DCFC0"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9</w:t>
            </w:r>
            <w:r>
              <w:rPr>
                <w:rFonts w:ascii="Marianne" w:hAnsi="Marianne" w:cs="Calibri"/>
                <w:color w:val="000000"/>
                <w:sz w:val="20"/>
                <w:szCs w:val="20"/>
                <w:lang w:eastAsia="fr-FR"/>
              </w:rPr>
              <w:t xml:space="preserve"> : lot n° ……</w:t>
            </w:r>
          </w:p>
        </w:tc>
      </w:tr>
      <w:tr w:rsidR="00962B27" w:rsidRPr="00962B27" w14:paraId="605458C8" w14:textId="77777777" w:rsidTr="00962B27">
        <w:trPr>
          <w:trHeight w:val="365"/>
        </w:trPr>
        <w:tc>
          <w:tcPr>
            <w:tcW w:w="3872" w:type="dxa"/>
            <w:tcBorders>
              <w:top w:val="nil"/>
              <w:left w:val="nil"/>
              <w:bottom w:val="nil"/>
              <w:right w:val="nil"/>
            </w:tcBorders>
            <w:shd w:val="clear" w:color="auto" w:fill="auto"/>
            <w:noWrap/>
            <w:vAlign w:val="bottom"/>
            <w:hideMark/>
          </w:tcPr>
          <w:p w14:paraId="3351B332" w14:textId="6A3855D7"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10</w:t>
            </w:r>
            <w:r>
              <w:rPr>
                <w:rFonts w:ascii="Marianne" w:hAnsi="Marianne" w:cs="Calibri"/>
                <w:color w:val="000000"/>
                <w:sz w:val="20"/>
                <w:szCs w:val="20"/>
                <w:lang w:eastAsia="fr-FR"/>
              </w:rPr>
              <w:t xml:space="preserve"> : lot n° …… </w:t>
            </w:r>
          </w:p>
        </w:tc>
      </w:tr>
      <w:tr w:rsidR="00962B27" w:rsidRPr="00962B27" w14:paraId="68218CBB" w14:textId="77777777" w:rsidTr="00962B27">
        <w:trPr>
          <w:trHeight w:val="365"/>
        </w:trPr>
        <w:tc>
          <w:tcPr>
            <w:tcW w:w="3872" w:type="dxa"/>
            <w:tcBorders>
              <w:top w:val="nil"/>
              <w:left w:val="nil"/>
              <w:bottom w:val="nil"/>
              <w:right w:val="nil"/>
            </w:tcBorders>
            <w:shd w:val="clear" w:color="auto" w:fill="auto"/>
            <w:noWrap/>
            <w:vAlign w:val="bottom"/>
            <w:hideMark/>
          </w:tcPr>
          <w:p w14:paraId="1EDEE5C6" w14:textId="1556BC78"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11</w:t>
            </w:r>
            <w:r>
              <w:rPr>
                <w:rFonts w:ascii="Marianne" w:hAnsi="Marianne" w:cs="Calibri"/>
                <w:color w:val="000000"/>
                <w:sz w:val="20"/>
                <w:szCs w:val="20"/>
                <w:lang w:eastAsia="fr-FR"/>
              </w:rPr>
              <w:t xml:space="preserve"> : lot n° ……</w:t>
            </w:r>
          </w:p>
        </w:tc>
      </w:tr>
      <w:tr w:rsidR="00962B27" w:rsidRPr="00962B27" w14:paraId="09E971E4" w14:textId="77777777" w:rsidTr="00962B27">
        <w:trPr>
          <w:trHeight w:val="365"/>
        </w:trPr>
        <w:tc>
          <w:tcPr>
            <w:tcW w:w="3872" w:type="dxa"/>
            <w:tcBorders>
              <w:top w:val="nil"/>
              <w:left w:val="nil"/>
              <w:bottom w:val="nil"/>
              <w:right w:val="nil"/>
            </w:tcBorders>
            <w:shd w:val="clear" w:color="auto" w:fill="auto"/>
            <w:noWrap/>
            <w:vAlign w:val="bottom"/>
            <w:hideMark/>
          </w:tcPr>
          <w:p w14:paraId="6A20DDCA" w14:textId="11624FB9"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12</w:t>
            </w:r>
            <w:r>
              <w:rPr>
                <w:rFonts w:ascii="Marianne" w:hAnsi="Marianne" w:cs="Calibri"/>
                <w:color w:val="000000"/>
                <w:sz w:val="20"/>
                <w:szCs w:val="20"/>
                <w:lang w:eastAsia="fr-FR"/>
              </w:rPr>
              <w:t xml:space="preserve"> : lot n° ……</w:t>
            </w:r>
          </w:p>
        </w:tc>
      </w:tr>
      <w:tr w:rsidR="00962B27" w:rsidRPr="00962B27" w14:paraId="610BD286" w14:textId="77777777" w:rsidTr="00962B27">
        <w:trPr>
          <w:trHeight w:val="365"/>
        </w:trPr>
        <w:tc>
          <w:tcPr>
            <w:tcW w:w="3872" w:type="dxa"/>
            <w:tcBorders>
              <w:top w:val="nil"/>
              <w:left w:val="nil"/>
              <w:bottom w:val="nil"/>
              <w:right w:val="nil"/>
            </w:tcBorders>
            <w:shd w:val="clear" w:color="auto" w:fill="auto"/>
            <w:noWrap/>
            <w:vAlign w:val="bottom"/>
            <w:hideMark/>
          </w:tcPr>
          <w:p w14:paraId="5BC2F3B2" w14:textId="24E2A86E"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13</w:t>
            </w:r>
            <w:r>
              <w:rPr>
                <w:rFonts w:ascii="Marianne" w:hAnsi="Marianne" w:cs="Calibri"/>
                <w:color w:val="000000"/>
                <w:sz w:val="20"/>
                <w:szCs w:val="20"/>
                <w:lang w:eastAsia="fr-FR"/>
              </w:rPr>
              <w:t xml:space="preserve"> : lot n° ……</w:t>
            </w:r>
          </w:p>
        </w:tc>
      </w:tr>
      <w:tr w:rsidR="00962B27" w:rsidRPr="00962B27" w14:paraId="737DDAD5" w14:textId="77777777" w:rsidTr="00962B27">
        <w:trPr>
          <w:trHeight w:val="365"/>
        </w:trPr>
        <w:tc>
          <w:tcPr>
            <w:tcW w:w="3872" w:type="dxa"/>
            <w:tcBorders>
              <w:top w:val="nil"/>
              <w:left w:val="nil"/>
              <w:bottom w:val="nil"/>
              <w:right w:val="nil"/>
            </w:tcBorders>
            <w:shd w:val="clear" w:color="auto" w:fill="auto"/>
            <w:noWrap/>
            <w:vAlign w:val="bottom"/>
            <w:hideMark/>
          </w:tcPr>
          <w:p w14:paraId="1D9836DF" w14:textId="6E92AB24"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14</w:t>
            </w:r>
            <w:r>
              <w:rPr>
                <w:rFonts w:ascii="Marianne" w:hAnsi="Marianne" w:cs="Calibri"/>
                <w:color w:val="000000"/>
                <w:sz w:val="20"/>
                <w:szCs w:val="20"/>
                <w:lang w:eastAsia="fr-FR"/>
              </w:rPr>
              <w:t xml:space="preserve"> : lot n° ……</w:t>
            </w:r>
          </w:p>
        </w:tc>
      </w:tr>
      <w:tr w:rsidR="00962B27" w:rsidRPr="00962B27" w14:paraId="5F5E59CF" w14:textId="77777777" w:rsidTr="00962B27">
        <w:trPr>
          <w:trHeight w:val="365"/>
        </w:trPr>
        <w:tc>
          <w:tcPr>
            <w:tcW w:w="3872" w:type="dxa"/>
            <w:tcBorders>
              <w:top w:val="nil"/>
              <w:left w:val="nil"/>
              <w:bottom w:val="nil"/>
              <w:right w:val="nil"/>
            </w:tcBorders>
            <w:shd w:val="clear" w:color="auto" w:fill="auto"/>
            <w:noWrap/>
            <w:vAlign w:val="bottom"/>
            <w:hideMark/>
          </w:tcPr>
          <w:p w14:paraId="3E4104B5" w14:textId="574E90CE"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15</w:t>
            </w:r>
            <w:r>
              <w:rPr>
                <w:rFonts w:ascii="Marianne" w:hAnsi="Marianne" w:cs="Calibri"/>
                <w:color w:val="000000"/>
                <w:sz w:val="20"/>
                <w:szCs w:val="20"/>
                <w:lang w:eastAsia="fr-FR"/>
              </w:rPr>
              <w:t xml:space="preserve"> : lot n° ……</w:t>
            </w:r>
          </w:p>
        </w:tc>
      </w:tr>
      <w:tr w:rsidR="00962B27" w:rsidRPr="00962B27" w14:paraId="71AC9E14" w14:textId="77777777" w:rsidTr="00962B27">
        <w:trPr>
          <w:trHeight w:val="365"/>
        </w:trPr>
        <w:tc>
          <w:tcPr>
            <w:tcW w:w="3872" w:type="dxa"/>
            <w:tcBorders>
              <w:top w:val="nil"/>
              <w:left w:val="nil"/>
              <w:bottom w:val="nil"/>
              <w:right w:val="nil"/>
            </w:tcBorders>
            <w:shd w:val="clear" w:color="auto" w:fill="auto"/>
            <w:noWrap/>
            <w:vAlign w:val="bottom"/>
            <w:hideMark/>
          </w:tcPr>
          <w:p w14:paraId="41A85408" w14:textId="76882D4C"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16</w:t>
            </w:r>
            <w:r>
              <w:rPr>
                <w:rFonts w:ascii="Marianne" w:hAnsi="Marianne" w:cs="Calibri"/>
                <w:color w:val="000000"/>
                <w:sz w:val="20"/>
                <w:szCs w:val="20"/>
                <w:lang w:eastAsia="fr-FR"/>
              </w:rPr>
              <w:t xml:space="preserve"> : lot n° ……</w:t>
            </w:r>
          </w:p>
        </w:tc>
      </w:tr>
      <w:tr w:rsidR="00962B27" w:rsidRPr="00962B27" w14:paraId="63A5D660" w14:textId="77777777" w:rsidTr="00962B27">
        <w:trPr>
          <w:trHeight w:val="365"/>
        </w:trPr>
        <w:tc>
          <w:tcPr>
            <w:tcW w:w="3872" w:type="dxa"/>
            <w:tcBorders>
              <w:top w:val="nil"/>
              <w:left w:val="nil"/>
              <w:bottom w:val="nil"/>
              <w:right w:val="nil"/>
            </w:tcBorders>
            <w:shd w:val="clear" w:color="auto" w:fill="auto"/>
            <w:noWrap/>
            <w:vAlign w:val="bottom"/>
            <w:hideMark/>
          </w:tcPr>
          <w:p w14:paraId="06396A0B" w14:textId="3F1D8677"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17</w:t>
            </w:r>
            <w:r>
              <w:rPr>
                <w:rFonts w:ascii="Marianne" w:hAnsi="Marianne" w:cs="Calibri"/>
                <w:color w:val="000000"/>
                <w:sz w:val="20"/>
                <w:szCs w:val="20"/>
                <w:lang w:eastAsia="fr-FR"/>
              </w:rPr>
              <w:t xml:space="preserve"> : lot n° ……</w:t>
            </w:r>
          </w:p>
        </w:tc>
      </w:tr>
      <w:tr w:rsidR="00962B27" w:rsidRPr="00962B27" w14:paraId="57A91350" w14:textId="77777777" w:rsidTr="00962B27">
        <w:trPr>
          <w:trHeight w:val="365"/>
        </w:trPr>
        <w:tc>
          <w:tcPr>
            <w:tcW w:w="3872" w:type="dxa"/>
            <w:tcBorders>
              <w:top w:val="nil"/>
              <w:left w:val="nil"/>
              <w:bottom w:val="nil"/>
              <w:right w:val="nil"/>
            </w:tcBorders>
            <w:shd w:val="clear" w:color="auto" w:fill="auto"/>
            <w:noWrap/>
            <w:vAlign w:val="bottom"/>
            <w:hideMark/>
          </w:tcPr>
          <w:p w14:paraId="6C1E0B6C" w14:textId="562EBA03"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18</w:t>
            </w:r>
            <w:r>
              <w:rPr>
                <w:rFonts w:ascii="Marianne" w:hAnsi="Marianne" w:cs="Calibri"/>
                <w:color w:val="000000"/>
                <w:sz w:val="20"/>
                <w:szCs w:val="20"/>
                <w:lang w:eastAsia="fr-FR"/>
              </w:rPr>
              <w:t xml:space="preserve"> : lot n° ……</w:t>
            </w:r>
          </w:p>
        </w:tc>
      </w:tr>
      <w:tr w:rsidR="00962B27" w:rsidRPr="00962B27" w14:paraId="76F3D642" w14:textId="77777777" w:rsidTr="00962B27">
        <w:trPr>
          <w:trHeight w:val="365"/>
        </w:trPr>
        <w:tc>
          <w:tcPr>
            <w:tcW w:w="3872" w:type="dxa"/>
            <w:tcBorders>
              <w:top w:val="nil"/>
              <w:left w:val="nil"/>
              <w:bottom w:val="nil"/>
              <w:right w:val="nil"/>
            </w:tcBorders>
            <w:shd w:val="clear" w:color="auto" w:fill="auto"/>
            <w:noWrap/>
            <w:vAlign w:val="bottom"/>
            <w:hideMark/>
          </w:tcPr>
          <w:p w14:paraId="0C56BF41" w14:textId="5BE418E0"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19</w:t>
            </w:r>
            <w:r>
              <w:rPr>
                <w:rFonts w:ascii="Marianne" w:hAnsi="Marianne" w:cs="Calibri"/>
                <w:color w:val="000000"/>
                <w:sz w:val="20"/>
                <w:szCs w:val="20"/>
                <w:lang w:eastAsia="fr-FR"/>
              </w:rPr>
              <w:t xml:space="preserve"> : lot n° ……</w:t>
            </w:r>
          </w:p>
        </w:tc>
      </w:tr>
      <w:tr w:rsidR="00962B27" w:rsidRPr="00962B27" w14:paraId="6CFE0CD6" w14:textId="77777777" w:rsidTr="00962B27">
        <w:trPr>
          <w:trHeight w:val="365"/>
        </w:trPr>
        <w:tc>
          <w:tcPr>
            <w:tcW w:w="3872" w:type="dxa"/>
            <w:tcBorders>
              <w:top w:val="nil"/>
              <w:left w:val="nil"/>
              <w:bottom w:val="nil"/>
              <w:right w:val="nil"/>
            </w:tcBorders>
            <w:shd w:val="clear" w:color="auto" w:fill="auto"/>
            <w:noWrap/>
            <w:vAlign w:val="bottom"/>
            <w:hideMark/>
          </w:tcPr>
          <w:p w14:paraId="036FA448" w14:textId="56C776EE"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20</w:t>
            </w:r>
            <w:r>
              <w:rPr>
                <w:rFonts w:ascii="Marianne" w:hAnsi="Marianne" w:cs="Calibri"/>
                <w:color w:val="000000"/>
                <w:sz w:val="20"/>
                <w:szCs w:val="20"/>
                <w:lang w:eastAsia="fr-FR"/>
              </w:rPr>
              <w:t xml:space="preserve"> : lot n° ……</w:t>
            </w:r>
          </w:p>
        </w:tc>
      </w:tr>
      <w:tr w:rsidR="00962B27" w:rsidRPr="00962B27" w14:paraId="3C988638" w14:textId="77777777" w:rsidTr="00962B27">
        <w:trPr>
          <w:trHeight w:val="365"/>
        </w:trPr>
        <w:tc>
          <w:tcPr>
            <w:tcW w:w="3872" w:type="dxa"/>
            <w:tcBorders>
              <w:top w:val="nil"/>
              <w:left w:val="nil"/>
              <w:bottom w:val="nil"/>
              <w:right w:val="nil"/>
            </w:tcBorders>
            <w:shd w:val="clear" w:color="auto" w:fill="auto"/>
            <w:noWrap/>
            <w:vAlign w:val="bottom"/>
            <w:hideMark/>
          </w:tcPr>
          <w:p w14:paraId="693F4DCC" w14:textId="6A35E9F5"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21</w:t>
            </w:r>
            <w:r>
              <w:rPr>
                <w:rFonts w:ascii="Marianne" w:hAnsi="Marianne" w:cs="Calibri"/>
                <w:color w:val="000000"/>
                <w:sz w:val="20"/>
                <w:szCs w:val="20"/>
                <w:lang w:eastAsia="fr-FR"/>
              </w:rPr>
              <w:t xml:space="preserve"> : lot n° ……</w:t>
            </w:r>
          </w:p>
        </w:tc>
      </w:tr>
      <w:tr w:rsidR="00962B27" w:rsidRPr="00962B27" w14:paraId="3E6FDE1F" w14:textId="77777777" w:rsidTr="00962B27">
        <w:trPr>
          <w:trHeight w:val="365"/>
        </w:trPr>
        <w:tc>
          <w:tcPr>
            <w:tcW w:w="3872" w:type="dxa"/>
            <w:tcBorders>
              <w:top w:val="nil"/>
              <w:left w:val="nil"/>
              <w:bottom w:val="nil"/>
              <w:right w:val="nil"/>
            </w:tcBorders>
            <w:shd w:val="clear" w:color="auto" w:fill="auto"/>
            <w:noWrap/>
            <w:vAlign w:val="bottom"/>
            <w:hideMark/>
          </w:tcPr>
          <w:p w14:paraId="4261D687" w14:textId="1A5D9EC3"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22</w:t>
            </w:r>
            <w:r>
              <w:rPr>
                <w:rFonts w:ascii="Marianne" w:hAnsi="Marianne" w:cs="Calibri"/>
                <w:color w:val="000000"/>
                <w:sz w:val="20"/>
                <w:szCs w:val="20"/>
                <w:lang w:eastAsia="fr-FR"/>
              </w:rPr>
              <w:t xml:space="preserve"> : lot n° ……</w:t>
            </w:r>
          </w:p>
        </w:tc>
      </w:tr>
      <w:tr w:rsidR="00962B27" w:rsidRPr="00962B27" w14:paraId="483205EB" w14:textId="77777777" w:rsidTr="00962B27">
        <w:trPr>
          <w:trHeight w:val="365"/>
        </w:trPr>
        <w:tc>
          <w:tcPr>
            <w:tcW w:w="3872" w:type="dxa"/>
            <w:tcBorders>
              <w:top w:val="nil"/>
              <w:left w:val="nil"/>
              <w:bottom w:val="nil"/>
              <w:right w:val="nil"/>
            </w:tcBorders>
            <w:shd w:val="clear" w:color="auto" w:fill="auto"/>
            <w:noWrap/>
            <w:vAlign w:val="bottom"/>
            <w:hideMark/>
          </w:tcPr>
          <w:p w14:paraId="64A9265F" w14:textId="6812219C"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23</w:t>
            </w:r>
            <w:r>
              <w:rPr>
                <w:rFonts w:ascii="Marianne" w:hAnsi="Marianne" w:cs="Calibri"/>
                <w:color w:val="000000"/>
                <w:sz w:val="20"/>
                <w:szCs w:val="20"/>
                <w:lang w:eastAsia="fr-FR"/>
              </w:rPr>
              <w:t xml:space="preserve"> : lot n° ……</w:t>
            </w:r>
          </w:p>
        </w:tc>
      </w:tr>
      <w:tr w:rsidR="00962B27" w:rsidRPr="00962B27" w14:paraId="76F6988D" w14:textId="77777777" w:rsidTr="00962B27">
        <w:trPr>
          <w:trHeight w:val="365"/>
        </w:trPr>
        <w:tc>
          <w:tcPr>
            <w:tcW w:w="3872" w:type="dxa"/>
            <w:tcBorders>
              <w:top w:val="nil"/>
              <w:left w:val="nil"/>
              <w:bottom w:val="nil"/>
              <w:right w:val="nil"/>
            </w:tcBorders>
            <w:shd w:val="clear" w:color="auto" w:fill="auto"/>
            <w:noWrap/>
            <w:vAlign w:val="bottom"/>
            <w:hideMark/>
          </w:tcPr>
          <w:p w14:paraId="4219E86E" w14:textId="12588D6B" w:rsidR="00962B27" w:rsidRPr="00962B27" w:rsidRDefault="00962B27" w:rsidP="00962B27">
            <w:pPr>
              <w:widowControl/>
              <w:suppressAutoHyphens w:val="0"/>
              <w:spacing w:before="0"/>
              <w:jc w:val="left"/>
              <w:textAlignment w:val="auto"/>
              <w:rPr>
                <w:rFonts w:ascii="Marianne" w:hAnsi="Marianne" w:cs="Calibri"/>
                <w:color w:val="000000"/>
                <w:sz w:val="20"/>
                <w:szCs w:val="20"/>
                <w:lang w:eastAsia="fr-FR"/>
              </w:rPr>
            </w:pPr>
            <w:r w:rsidRPr="00962B27">
              <w:rPr>
                <w:rFonts w:ascii="Marianne" w:hAnsi="Marianne" w:cs="Calibri"/>
                <w:color w:val="000000"/>
                <w:sz w:val="20"/>
                <w:szCs w:val="20"/>
                <w:lang w:eastAsia="fr-FR"/>
              </w:rPr>
              <w:t>Choix n° 24</w:t>
            </w:r>
            <w:r>
              <w:rPr>
                <w:rFonts w:ascii="Marianne" w:hAnsi="Marianne" w:cs="Calibri"/>
                <w:color w:val="000000"/>
                <w:sz w:val="20"/>
                <w:szCs w:val="20"/>
                <w:lang w:eastAsia="fr-FR"/>
              </w:rPr>
              <w:t xml:space="preserve"> : lot n° ……</w:t>
            </w:r>
          </w:p>
        </w:tc>
      </w:tr>
    </w:tbl>
    <w:p w14:paraId="44E2C4B9" w14:textId="77777777" w:rsidR="00962B27" w:rsidRPr="00962B27" w:rsidRDefault="00962B27" w:rsidP="00962B27">
      <w:pPr>
        <w:jc w:val="both"/>
        <w:rPr>
          <w:rFonts w:ascii="Marianne" w:hAnsi="Marianne"/>
          <w:sz w:val="20"/>
          <w:szCs w:val="20"/>
        </w:rPr>
      </w:pPr>
    </w:p>
    <w:sectPr w:rsidR="00962B27" w:rsidRPr="00962B27" w:rsidSect="009A4D3B">
      <w:footerReference w:type="default" r:id="rId11"/>
      <w:pgSz w:w="11906" w:h="16838"/>
      <w:pgMar w:top="993"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84646" w14:textId="77777777" w:rsidR="0077254A" w:rsidRDefault="0077254A" w:rsidP="00F72AED">
      <w:pPr>
        <w:spacing w:before="0"/>
      </w:pPr>
      <w:r>
        <w:separator/>
      </w:r>
    </w:p>
  </w:endnote>
  <w:endnote w:type="continuationSeparator" w:id="0">
    <w:p w14:paraId="19755D7E" w14:textId="77777777" w:rsidR="0077254A" w:rsidRDefault="0077254A" w:rsidP="00F72A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PingFang S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06471" w14:textId="77777777" w:rsidR="00101BA5" w:rsidRPr="006714AF" w:rsidRDefault="00101BA5" w:rsidP="00101BA5">
    <w:pPr>
      <w:pStyle w:val="Pieddepage"/>
      <w:jc w:val="left"/>
      <w:rPr>
        <w:rFonts w:ascii="Marianne" w:hAnsi="Marianne"/>
        <w:b/>
      </w:rPr>
    </w:pPr>
    <w:r w:rsidRPr="006714AF">
      <w:rPr>
        <w:rFonts w:ascii="Marianne" w:hAnsi="Marianne"/>
        <w:b/>
      </w:rPr>
      <w:t>Marché Réf. : DIRPJJSE</w:t>
    </w:r>
    <w:r>
      <w:rPr>
        <w:rFonts w:ascii="Marianne" w:hAnsi="Marianne"/>
        <w:b/>
      </w:rPr>
      <w:t>_</w:t>
    </w:r>
    <w:r w:rsidRPr="006714AF">
      <w:rPr>
        <w:rFonts w:ascii="Marianne" w:hAnsi="Marianne"/>
        <w:b/>
      </w:rPr>
      <w:t>2026-01</w:t>
    </w:r>
    <w:r>
      <w:rPr>
        <w:rFonts w:ascii="Marianne" w:hAnsi="Marianne"/>
        <w:b/>
      </w:rPr>
      <w:t>_APP_2026</w:t>
    </w:r>
  </w:p>
  <w:p w14:paraId="2FE9FB06" w14:textId="050C9B4D" w:rsidR="00101BA5" w:rsidRPr="006714AF" w:rsidRDefault="00D91459" w:rsidP="00101BA5">
    <w:pPr>
      <w:pStyle w:val="Pieddepage"/>
      <w:jc w:val="left"/>
      <w:rPr>
        <w:rFonts w:ascii="Marianne" w:hAnsi="Marianne"/>
        <w:sz w:val="16"/>
        <w:szCs w:val="16"/>
      </w:rPr>
    </w:pPr>
    <w:r>
      <w:rPr>
        <w:rFonts w:ascii="Marianne" w:hAnsi="Marianne"/>
        <w:sz w:val="16"/>
        <w:szCs w:val="16"/>
      </w:rPr>
      <w:t>RC – Annexe n° 1</w:t>
    </w:r>
    <w:r w:rsidR="00101BA5" w:rsidRPr="006714AF">
      <w:rPr>
        <w:rFonts w:ascii="Marianne" w:hAnsi="Marianne"/>
        <w:sz w:val="16"/>
        <w:szCs w:val="16"/>
      </w:rPr>
      <w:t xml:space="preserve"> – Accord-cadre à bons de commande relatif à l’analyse et l’accompagnement des pratiques professionnelles du personnel éducatif de la DIRPJJ Sud-Est</w:t>
    </w:r>
  </w:p>
  <w:p w14:paraId="434389C9" w14:textId="77777777" w:rsidR="00741F09" w:rsidRDefault="00741F09" w:rsidP="00741F09">
    <w:pPr>
      <w:pStyle w:val="Pieddepage"/>
      <w:jc w:val="right"/>
    </w:pPr>
    <w:r>
      <w:fldChar w:fldCharType="begin"/>
    </w:r>
    <w:r>
      <w:instrText>PAGE   \* MERGEFORMAT</w:instrText>
    </w:r>
    <w:r>
      <w:fldChar w:fldCharType="separate"/>
    </w:r>
    <w:r>
      <w:t>8</w:t>
    </w:r>
    <w:r>
      <w:fldChar w:fldCharType="end"/>
    </w:r>
  </w:p>
  <w:p w14:paraId="1109B552" w14:textId="77777777" w:rsidR="00741F09" w:rsidRDefault="00741F09" w:rsidP="00741F09">
    <w:pPr>
      <w:pStyle w:val="Pieddepage"/>
    </w:pPr>
  </w:p>
  <w:p w14:paraId="3A415E2A" w14:textId="137D1915" w:rsidR="00F72AED" w:rsidRPr="00741F09" w:rsidRDefault="00F72AED" w:rsidP="00741F0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FE8DF" w14:textId="77777777" w:rsidR="0077254A" w:rsidRDefault="0077254A" w:rsidP="00F72AED">
      <w:pPr>
        <w:spacing w:before="0"/>
      </w:pPr>
      <w:r>
        <w:separator/>
      </w:r>
    </w:p>
  </w:footnote>
  <w:footnote w:type="continuationSeparator" w:id="0">
    <w:p w14:paraId="7AD84967" w14:textId="77777777" w:rsidR="0077254A" w:rsidRDefault="0077254A" w:rsidP="00F72AE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name w:val="WW8Num24"/>
    <w:lvl w:ilvl="0">
      <w:start w:val="1"/>
      <w:numFmt w:val="decimal"/>
      <w:lvlText w:val="%1."/>
      <w:lvlJc w:val="left"/>
      <w:pPr>
        <w:tabs>
          <w:tab w:val="num" w:pos="360"/>
        </w:tabs>
        <w:ind w:left="360" w:hanging="360"/>
      </w:pPr>
    </w:lvl>
  </w:abstractNum>
  <w:abstractNum w:abstractNumId="1" w15:restartNumberingAfterBreak="0">
    <w:nsid w:val="0E9B0391"/>
    <w:multiLevelType w:val="hybridMultilevel"/>
    <w:tmpl w:val="E132E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8745FD"/>
    <w:multiLevelType w:val="hybridMultilevel"/>
    <w:tmpl w:val="DC3226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594A3E"/>
    <w:multiLevelType w:val="hybridMultilevel"/>
    <w:tmpl w:val="DBB44A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2F2547"/>
    <w:multiLevelType w:val="hybridMultilevel"/>
    <w:tmpl w:val="8A0EA2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4F38E6"/>
    <w:multiLevelType w:val="hybridMultilevel"/>
    <w:tmpl w:val="0AD4E2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5563D6"/>
    <w:multiLevelType w:val="hybridMultilevel"/>
    <w:tmpl w:val="CCAED27E"/>
    <w:lvl w:ilvl="0" w:tplc="F13ACB1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8F3CA6"/>
    <w:multiLevelType w:val="hybridMultilevel"/>
    <w:tmpl w:val="CB004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AE6937"/>
    <w:multiLevelType w:val="hybridMultilevel"/>
    <w:tmpl w:val="5934B2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731F7C"/>
    <w:multiLevelType w:val="hybridMultilevel"/>
    <w:tmpl w:val="311445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DD56493"/>
    <w:multiLevelType w:val="hybridMultilevel"/>
    <w:tmpl w:val="4C3ACF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9280103">
    <w:abstractNumId w:val="6"/>
  </w:num>
  <w:num w:numId="2" w16cid:durableId="974067914">
    <w:abstractNumId w:val="2"/>
  </w:num>
  <w:num w:numId="3" w16cid:durableId="792791290">
    <w:abstractNumId w:val="7"/>
  </w:num>
  <w:num w:numId="4" w16cid:durableId="649675293">
    <w:abstractNumId w:val="1"/>
  </w:num>
  <w:num w:numId="5" w16cid:durableId="1790276917">
    <w:abstractNumId w:val="5"/>
  </w:num>
  <w:num w:numId="6" w16cid:durableId="1108744877">
    <w:abstractNumId w:val="3"/>
  </w:num>
  <w:num w:numId="7" w16cid:durableId="1020401299">
    <w:abstractNumId w:val="9"/>
  </w:num>
  <w:num w:numId="8" w16cid:durableId="189878476">
    <w:abstractNumId w:val="8"/>
  </w:num>
  <w:num w:numId="9" w16cid:durableId="7752823">
    <w:abstractNumId w:val="10"/>
  </w:num>
  <w:num w:numId="10" w16cid:durableId="1822305859">
    <w:abstractNumId w:val="0"/>
  </w:num>
  <w:num w:numId="11" w16cid:durableId="18866771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AB8"/>
    <w:rsid w:val="00013D87"/>
    <w:rsid w:val="000F5AB6"/>
    <w:rsid w:val="000F63F3"/>
    <w:rsid w:val="00101BA5"/>
    <w:rsid w:val="001A78C6"/>
    <w:rsid w:val="002143C3"/>
    <w:rsid w:val="00266D24"/>
    <w:rsid w:val="002769B9"/>
    <w:rsid w:val="00294D07"/>
    <w:rsid w:val="002D4B8F"/>
    <w:rsid w:val="00301E40"/>
    <w:rsid w:val="003A6938"/>
    <w:rsid w:val="003C6D8A"/>
    <w:rsid w:val="003E1695"/>
    <w:rsid w:val="00491AA0"/>
    <w:rsid w:val="004A1BFD"/>
    <w:rsid w:val="004D1626"/>
    <w:rsid w:val="005263BF"/>
    <w:rsid w:val="00562864"/>
    <w:rsid w:val="005B69BF"/>
    <w:rsid w:val="00613073"/>
    <w:rsid w:val="00635374"/>
    <w:rsid w:val="00647738"/>
    <w:rsid w:val="00670482"/>
    <w:rsid w:val="00676E5F"/>
    <w:rsid w:val="0069112C"/>
    <w:rsid w:val="006F3C45"/>
    <w:rsid w:val="00741F09"/>
    <w:rsid w:val="007426D4"/>
    <w:rsid w:val="0077254A"/>
    <w:rsid w:val="007C7316"/>
    <w:rsid w:val="0083309E"/>
    <w:rsid w:val="00833667"/>
    <w:rsid w:val="00853122"/>
    <w:rsid w:val="008C1B95"/>
    <w:rsid w:val="008D2AB8"/>
    <w:rsid w:val="009362C4"/>
    <w:rsid w:val="00962B27"/>
    <w:rsid w:val="00992DBB"/>
    <w:rsid w:val="009A4D3B"/>
    <w:rsid w:val="009C4FF1"/>
    <w:rsid w:val="009C69F2"/>
    <w:rsid w:val="009D4F93"/>
    <w:rsid w:val="009E25E1"/>
    <w:rsid w:val="00A2627B"/>
    <w:rsid w:val="00A51556"/>
    <w:rsid w:val="00AD2BF5"/>
    <w:rsid w:val="00AE689F"/>
    <w:rsid w:val="00AF7013"/>
    <w:rsid w:val="00B11CE0"/>
    <w:rsid w:val="00CF7944"/>
    <w:rsid w:val="00D1007A"/>
    <w:rsid w:val="00D41DC0"/>
    <w:rsid w:val="00D547C8"/>
    <w:rsid w:val="00D66E3A"/>
    <w:rsid w:val="00D91459"/>
    <w:rsid w:val="00DD7765"/>
    <w:rsid w:val="00E34861"/>
    <w:rsid w:val="00E64697"/>
    <w:rsid w:val="00E96962"/>
    <w:rsid w:val="00EE322B"/>
    <w:rsid w:val="00F16CE0"/>
    <w:rsid w:val="00F72AED"/>
    <w:rsid w:val="00FC72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BF389F7"/>
  <w15:chartTrackingRefBased/>
  <w15:docId w15:val="{6EFE65B1-984D-4454-B657-5799EC54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AB8"/>
    <w:pPr>
      <w:widowControl w:val="0"/>
      <w:suppressAutoHyphens/>
      <w:spacing w:before="57" w:after="0" w:line="240" w:lineRule="auto"/>
      <w:jc w:val="center"/>
      <w:textAlignment w:val="center"/>
    </w:pPr>
    <w:rPr>
      <w:rFonts w:ascii="Arial" w:eastAsia="Times New Roman" w:hAnsi="Arial" w:cs="Arial"/>
      <w:sz w:val="18"/>
      <w:szCs w:val="18"/>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qFormat/>
    <w:rsid w:val="008D2AB8"/>
    <w:pPr>
      <w:suppressAutoHyphens/>
      <w:spacing w:after="0" w:line="240" w:lineRule="auto"/>
    </w:pPr>
    <w:rPr>
      <w:rFonts w:ascii="Calibri" w:eastAsia="Times New Roman" w:hAnsi="Calibri" w:cs="Calibri"/>
      <w:lang w:eastAsia="zh-CN"/>
    </w:rPr>
  </w:style>
  <w:style w:type="paragraph" w:styleId="Paragraphedeliste">
    <w:name w:val="List Paragraph"/>
    <w:basedOn w:val="Normal"/>
    <w:link w:val="ParagraphedelisteCar"/>
    <w:uiPriority w:val="34"/>
    <w:qFormat/>
    <w:rsid w:val="008D2AB8"/>
    <w:pPr>
      <w:ind w:left="720"/>
      <w:contextualSpacing/>
    </w:pPr>
  </w:style>
  <w:style w:type="paragraph" w:customStyle="1" w:styleId="Normal1">
    <w:name w:val="Normal1"/>
    <w:basedOn w:val="Normal"/>
    <w:link w:val="normalCar"/>
    <w:qFormat/>
    <w:rsid w:val="008D2AB8"/>
    <w:pPr>
      <w:autoSpaceDN w:val="0"/>
      <w:spacing w:before="0"/>
      <w:jc w:val="both"/>
      <w:textAlignment w:val="baseline"/>
    </w:pPr>
    <w:rPr>
      <w:rFonts w:ascii="Trebuchet MS" w:eastAsia="Lucida Sans Unicode" w:hAnsi="Trebuchet MS" w:cs="Tahoma"/>
      <w:kern w:val="3"/>
      <w:sz w:val="20"/>
      <w:szCs w:val="20"/>
      <w:lang w:eastAsia="fr-FR"/>
    </w:rPr>
  </w:style>
  <w:style w:type="character" w:customStyle="1" w:styleId="normalCar">
    <w:name w:val="normal Car"/>
    <w:link w:val="Normal1"/>
    <w:rsid w:val="008D2AB8"/>
    <w:rPr>
      <w:rFonts w:ascii="Trebuchet MS" w:eastAsia="Lucida Sans Unicode" w:hAnsi="Trebuchet MS" w:cs="Tahoma"/>
      <w:kern w:val="3"/>
      <w:sz w:val="20"/>
      <w:szCs w:val="20"/>
      <w:lang w:eastAsia="fr-FR"/>
    </w:rPr>
  </w:style>
  <w:style w:type="paragraph" w:customStyle="1" w:styleId="NormalMARCHE">
    <w:name w:val="Normal_MARCHE"/>
    <w:basedOn w:val="Corpsdetexte"/>
    <w:qFormat/>
    <w:rsid w:val="008D2AB8"/>
    <w:pPr>
      <w:widowControl/>
      <w:suppressAutoHyphens w:val="0"/>
      <w:spacing w:before="113" w:after="113" w:line="276" w:lineRule="auto"/>
      <w:jc w:val="both"/>
      <w:textAlignment w:val="auto"/>
    </w:pPr>
    <w:rPr>
      <w:rFonts w:ascii="Marianne" w:eastAsia="PingFang SC" w:hAnsi="Marianne" w:cs="PingFang SC"/>
      <w:color w:val="000000"/>
      <w:kern w:val="2"/>
      <w:sz w:val="20"/>
      <w:szCs w:val="22"/>
      <w:lang w:bidi="hi-IN"/>
    </w:rPr>
  </w:style>
  <w:style w:type="table" w:styleId="Grilledutableau">
    <w:name w:val="Table Grid"/>
    <w:basedOn w:val="TableauNormal"/>
    <w:uiPriority w:val="59"/>
    <w:rsid w:val="008D2A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8D2AB8"/>
    <w:pPr>
      <w:spacing w:after="120"/>
    </w:pPr>
  </w:style>
  <w:style w:type="character" w:customStyle="1" w:styleId="CorpsdetexteCar">
    <w:name w:val="Corps de texte Car"/>
    <w:basedOn w:val="Policepardfaut"/>
    <w:link w:val="Corpsdetexte"/>
    <w:uiPriority w:val="99"/>
    <w:semiHidden/>
    <w:rsid w:val="008D2AB8"/>
    <w:rPr>
      <w:rFonts w:ascii="Arial" w:eastAsia="Times New Roman" w:hAnsi="Arial" w:cs="Arial"/>
      <w:sz w:val="18"/>
      <w:szCs w:val="18"/>
      <w:lang w:eastAsia="zh-CN"/>
    </w:rPr>
  </w:style>
  <w:style w:type="paragraph" w:styleId="Pieddepage">
    <w:name w:val="footer"/>
    <w:basedOn w:val="Normal"/>
    <w:link w:val="PieddepageCar"/>
    <w:uiPriority w:val="99"/>
    <w:rsid w:val="006F3C45"/>
    <w:pPr>
      <w:suppressLineNumbers/>
      <w:pBdr>
        <w:top w:val="single" w:sz="2" w:space="0" w:color="000000"/>
      </w:pBdr>
      <w:tabs>
        <w:tab w:val="center" w:pos="4818"/>
        <w:tab w:val="right" w:pos="9637"/>
      </w:tabs>
    </w:pPr>
  </w:style>
  <w:style w:type="character" w:customStyle="1" w:styleId="PieddepageCar">
    <w:name w:val="Pied de page Car"/>
    <w:basedOn w:val="Policepardfaut"/>
    <w:link w:val="Pieddepage"/>
    <w:uiPriority w:val="99"/>
    <w:rsid w:val="006F3C45"/>
    <w:rPr>
      <w:rFonts w:ascii="Arial" w:eastAsia="Times New Roman" w:hAnsi="Arial" w:cs="Arial"/>
      <w:sz w:val="18"/>
      <w:szCs w:val="18"/>
      <w:lang w:eastAsia="zh-CN"/>
    </w:rPr>
  </w:style>
  <w:style w:type="paragraph" w:styleId="En-tte">
    <w:name w:val="header"/>
    <w:basedOn w:val="Normal"/>
    <w:link w:val="En-tteCar"/>
    <w:uiPriority w:val="99"/>
    <w:unhideWhenUsed/>
    <w:rsid w:val="00F72AED"/>
    <w:pPr>
      <w:tabs>
        <w:tab w:val="center" w:pos="4536"/>
        <w:tab w:val="right" w:pos="9072"/>
      </w:tabs>
      <w:spacing w:before="0"/>
    </w:pPr>
  </w:style>
  <w:style w:type="character" w:customStyle="1" w:styleId="En-tteCar">
    <w:name w:val="En-tête Car"/>
    <w:basedOn w:val="Policepardfaut"/>
    <w:link w:val="En-tte"/>
    <w:uiPriority w:val="99"/>
    <w:rsid w:val="00F72AED"/>
    <w:rPr>
      <w:rFonts w:ascii="Arial" w:eastAsia="Times New Roman" w:hAnsi="Arial" w:cs="Arial"/>
      <w:sz w:val="18"/>
      <w:szCs w:val="18"/>
      <w:lang w:eastAsia="zh-CN"/>
    </w:rPr>
  </w:style>
  <w:style w:type="paragraph" w:customStyle="1" w:styleId="Intituldirection">
    <w:name w:val="Intitulé direction"/>
    <w:basedOn w:val="En-tte"/>
    <w:next w:val="Corpsdetexte"/>
    <w:link w:val="IntituldirectionCar"/>
    <w:qFormat/>
    <w:rsid w:val="00A2627B"/>
    <w:pPr>
      <w:tabs>
        <w:tab w:val="clear" w:pos="4536"/>
        <w:tab w:val="clear" w:pos="9072"/>
        <w:tab w:val="right" w:pos="9026"/>
      </w:tabs>
      <w:suppressAutoHyphens w:val="0"/>
      <w:autoSpaceDE w:val="0"/>
      <w:autoSpaceDN w:val="0"/>
      <w:jc w:val="right"/>
      <w:textAlignment w:val="auto"/>
    </w:pPr>
    <w:rPr>
      <w:rFonts w:eastAsia="Arial"/>
      <w:b/>
      <w:bCs/>
      <w:sz w:val="24"/>
      <w:szCs w:val="24"/>
      <w:lang w:val="en-US" w:eastAsia="en-US"/>
    </w:rPr>
  </w:style>
  <w:style w:type="character" w:customStyle="1" w:styleId="IntituldirectionCar">
    <w:name w:val="Intitulé direction Car"/>
    <w:link w:val="Intituldirection"/>
    <w:rsid w:val="00A2627B"/>
    <w:rPr>
      <w:rFonts w:ascii="Arial" w:eastAsia="Arial" w:hAnsi="Arial" w:cs="Arial"/>
      <w:b/>
      <w:bCs/>
      <w:sz w:val="24"/>
      <w:szCs w:val="24"/>
      <w:lang w:val="en-US"/>
    </w:rPr>
  </w:style>
  <w:style w:type="character" w:customStyle="1" w:styleId="WW8Num2z0">
    <w:name w:val="WW8Num2z0"/>
    <w:rsid w:val="00301E40"/>
    <w:rPr>
      <w:rFonts w:ascii="Symbol" w:hAnsi="Symbol" w:cs="Symbol"/>
    </w:rPr>
  </w:style>
  <w:style w:type="character" w:customStyle="1" w:styleId="ParagraphedelisteCar">
    <w:name w:val="Paragraphe de liste Car"/>
    <w:link w:val="Paragraphedeliste"/>
    <w:uiPriority w:val="34"/>
    <w:locked/>
    <w:rsid w:val="00301E40"/>
    <w:rPr>
      <w:rFonts w:ascii="Arial" w:eastAsia="Times New Roman" w:hAnsi="Arial" w:cs="Arial"/>
      <w:sz w:val="18"/>
      <w:szCs w:val="18"/>
      <w:lang w:eastAsia="zh-CN"/>
    </w:rPr>
  </w:style>
  <w:style w:type="paragraph" w:styleId="Rvision">
    <w:name w:val="Revision"/>
    <w:hidden/>
    <w:uiPriority w:val="99"/>
    <w:semiHidden/>
    <w:rsid w:val="00992DBB"/>
    <w:pPr>
      <w:spacing w:after="0" w:line="240" w:lineRule="auto"/>
    </w:pPr>
    <w:rPr>
      <w:rFonts w:ascii="Arial" w:eastAsia="Times New Roman" w:hAnsi="Arial" w:cs="Arial"/>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390761">
      <w:bodyDiv w:val="1"/>
      <w:marLeft w:val="0"/>
      <w:marRight w:val="0"/>
      <w:marTop w:val="0"/>
      <w:marBottom w:val="0"/>
      <w:divBdr>
        <w:top w:val="none" w:sz="0" w:space="0" w:color="auto"/>
        <w:left w:val="none" w:sz="0" w:space="0" w:color="auto"/>
        <w:bottom w:val="none" w:sz="0" w:space="0" w:color="auto"/>
        <w:right w:val="none" w:sz="0" w:space="0" w:color="auto"/>
      </w:divBdr>
    </w:div>
    <w:div w:id="213282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ECE5C-76E2-4816-85A4-31D5D16F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238</Words>
  <Characters>1311</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ROBLET Anna</dc:creator>
  <cp:keywords/>
  <dc:description/>
  <cp:lastModifiedBy>WAECHTER Caroline</cp:lastModifiedBy>
  <cp:revision>5</cp:revision>
  <dcterms:created xsi:type="dcterms:W3CDTF">2025-12-24T14:46:00Z</dcterms:created>
  <dcterms:modified xsi:type="dcterms:W3CDTF">2026-01-06T08:52:00Z</dcterms:modified>
</cp:coreProperties>
</file>